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1A" w:rsidRPr="00F7638E" w:rsidRDefault="00B65A1A" w:rsidP="00B65A1A">
      <w:pPr>
        <w:spacing w:after="160" w:line="259" w:lineRule="auto"/>
        <w:rPr>
          <w:b/>
          <w:szCs w:val="24"/>
        </w:rPr>
      </w:pPr>
      <w:r w:rsidRPr="00F7638E">
        <w:rPr>
          <w:b/>
          <w:szCs w:val="24"/>
        </w:rPr>
        <w:t>Appendix C.2. Script for CGM Removal Call for Remote Virtual Visit Participants</w:t>
      </w:r>
    </w:p>
    <w:p w:rsidR="00B65A1A" w:rsidRPr="00F7638E" w:rsidRDefault="00B65A1A" w:rsidP="00B65A1A">
      <w:pPr>
        <w:jc w:val="center"/>
        <w:rPr>
          <w:b/>
          <w:sz w:val="28"/>
          <w:szCs w:val="28"/>
        </w:rPr>
      </w:pPr>
      <w:r w:rsidRPr="00F7638E">
        <w:rPr>
          <w:b/>
          <w:sz w:val="28"/>
          <w:szCs w:val="28"/>
        </w:rPr>
        <w:t>MESA Glucose</w:t>
      </w:r>
    </w:p>
    <w:p w:rsidR="00B65A1A" w:rsidRPr="00F7638E" w:rsidRDefault="00B65A1A" w:rsidP="00B65A1A">
      <w:pPr>
        <w:jc w:val="center"/>
        <w:rPr>
          <w:b/>
          <w:sz w:val="28"/>
          <w:szCs w:val="28"/>
        </w:rPr>
      </w:pPr>
      <w:r w:rsidRPr="00F7638E">
        <w:rPr>
          <w:b/>
          <w:sz w:val="28"/>
          <w:szCs w:val="28"/>
        </w:rPr>
        <w:t>Script CGM Removal for Virtual Visits</w:t>
      </w:r>
    </w:p>
    <w:p w:rsidR="00B65A1A" w:rsidRPr="00F7638E" w:rsidRDefault="00B65A1A" w:rsidP="00B65A1A"/>
    <w:p w:rsidR="00B65A1A" w:rsidRPr="00F7638E" w:rsidRDefault="00B65A1A" w:rsidP="00B65A1A">
      <w:r w:rsidRPr="00F7638E">
        <w:t xml:space="preserve">(Basic introduction greeting) </w:t>
      </w:r>
    </w:p>
    <w:p w:rsidR="00B65A1A" w:rsidRPr="00F7638E" w:rsidRDefault="00B65A1A" w:rsidP="00B65A1A">
      <w:r w:rsidRPr="00F7638E">
        <w:t xml:space="preserve">Hello, I’m _________ (research team member) with the MESA. Is now a good time to go over the removal of your CGM sensor? </w:t>
      </w:r>
    </w:p>
    <w:p w:rsidR="00B65A1A" w:rsidRPr="00F7638E" w:rsidRDefault="00B65A1A" w:rsidP="00B65A1A">
      <w:r w:rsidRPr="00F7638E">
        <w:t>As we discussed on our last call, your 14-day window for wearing the sensor is over today. Now I’m going to assist you with the removal of your glucose monitor and return instructions. This won’t take more than 5 min.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First, if you are wearing an adhesive patch over the sensor, remove the adhesive patch. 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Now remove sensor from your body by peeling it off from the edge (as if you were taking off a regular bandage)  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>Place the sensor in the biohazard bag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>And place the sensor back in its box (the one you saved)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spacing w:after="160" w:line="259" w:lineRule="auto"/>
      </w:pPr>
      <w:r w:rsidRPr="00F7638E">
        <w:t xml:space="preserve">Put it inside the return mailer we provided, along with your diary.    </w:t>
      </w:r>
    </w:p>
    <w:p w:rsidR="00B65A1A" w:rsidRPr="00F7638E" w:rsidRDefault="00B65A1A" w:rsidP="00B65A1A">
      <w:pPr>
        <w:pStyle w:val="ListParagraph"/>
        <w:numPr>
          <w:ilvl w:val="0"/>
          <w:numId w:val="1"/>
        </w:numPr>
        <w:tabs>
          <w:tab w:val="left" w:pos="360"/>
        </w:tabs>
      </w:pPr>
      <w:r w:rsidRPr="00F7638E">
        <w:t xml:space="preserve">The reader and applicator, each in its own box, should both be placed inside the return mailer as well so that all three boxes are shipped back to us. </w:t>
      </w:r>
    </w:p>
    <w:p w:rsidR="00B65A1A" w:rsidRPr="00F7638E" w:rsidRDefault="00B65A1A" w:rsidP="00B65A1A">
      <w:pPr>
        <w:tabs>
          <w:tab w:val="left" w:pos="360"/>
        </w:tabs>
      </w:pPr>
    </w:p>
    <w:p w:rsidR="00B65A1A" w:rsidRPr="00F7638E" w:rsidRDefault="00B65A1A" w:rsidP="00B65A1A">
      <w:pPr>
        <w:tabs>
          <w:tab w:val="left" w:pos="360"/>
        </w:tabs>
      </w:pPr>
      <w:r w:rsidRPr="00F7638E">
        <w:t xml:space="preserve">Now you can seal the return mailer and put it in the mail to us.  The postage is pre-paid, so you don’t need to have it stamped or anything. </w:t>
      </w:r>
    </w:p>
    <w:p w:rsidR="00B65A1A" w:rsidRPr="00F7638E" w:rsidRDefault="00B65A1A" w:rsidP="00B65A1A">
      <w:pPr>
        <w:tabs>
          <w:tab w:val="left" w:pos="360"/>
        </w:tabs>
      </w:pPr>
    </w:p>
    <w:p w:rsidR="00B65A1A" w:rsidRPr="00F7638E" w:rsidRDefault="00B65A1A" w:rsidP="00B65A1A">
      <w:pPr>
        <w:tabs>
          <w:tab w:val="left" w:pos="360"/>
        </w:tabs>
      </w:pPr>
      <w:r w:rsidRPr="00F7638E">
        <w:t>Thank you for participating in the MESA Glucose Ancillary Study!</w:t>
      </w:r>
    </w:p>
    <w:p w:rsidR="004A7B08" w:rsidRDefault="00B65A1A">
      <w:bookmarkStart w:id="0" w:name="_GoBack"/>
      <w:bookmarkEnd w:id="0"/>
    </w:p>
    <w:sectPr w:rsidR="004A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766"/>
    <w:multiLevelType w:val="hybridMultilevel"/>
    <w:tmpl w:val="E3D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A"/>
    <w:rsid w:val="00716517"/>
    <w:rsid w:val="00B65A1A"/>
    <w:rsid w:val="00C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FA1F0-03D6-4352-A3B0-8669AAC7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Crago</dc:creator>
  <cp:keywords/>
  <dc:description/>
  <cp:lastModifiedBy>Lenore Crago</cp:lastModifiedBy>
  <cp:revision>1</cp:revision>
  <dcterms:created xsi:type="dcterms:W3CDTF">2022-01-24T19:26:00Z</dcterms:created>
  <dcterms:modified xsi:type="dcterms:W3CDTF">2022-01-24T19:38:00Z</dcterms:modified>
</cp:coreProperties>
</file>