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E8F7B51" w14:textId="2C084EB7" w:rsidR="00D57D36" w:rsidRPr="004B5695" w:rsidRDefault="0020204F" w:rsidP="0020204F">
      <w:pPr>
        <w:spacing w:after="0"/>
        <w:jc w:val="center"/>
        <w:rPr>
          <w:rFonts w:ascii="Arial" w:hAnsi="Arial" w:cs="Arial"/>
          <w:b/>
          <w:sz w:val="24"/>
          <w:szCs w:val="24"/>
        </w:rPr>
      </w:pPr>
      <w:r w:rsidRPr="004B5695">
        <w:rPr>
          <w:rFonts w:ascii="Arial" w:hAnsi="Arial" w:cs="Arial"/>
          <w:b/>
          <w:sz w:val="24"/>
          <w:szCs w:val="24"/>
        </w:rPr>
        <w:t>The use of variables derived</w:t>
      </w:r>
      <w:r w:rsidR="0051107F" w:rsidRPr="004B5695">
        <w:rPr>
          <w:rFonts w:ascii="Arial" w:hAnsi="Arial" w:cs="Arial"/>
          <w:b/>
          <w:sz w:val="24"/>
          <w:szCs w:val="24"/>
        </w:rPr>
        <w:t>,</w:t>
      </w:r>
      <w:r w:rsidRPr="004B5695">
        <w:rPr>
          <w:rFonts w:ascii="Arial" w:hAnsi="Arial" w:cs="Arial"/>
          <w:b/>
          <w:sz w:val="24"/>
          <w:szCs w:val="24"/>
        </w:rPr>
        <w:t xml:space="preserve"> solely or in part</w:t>
      </w:r>
      <w:r w:rsidR="0051107F" w:rsidRPr="004B5695">
        <w:rPr>
          <w:rFonts w:ascii="Arial" w:hAnsi="Arial" w:cs="Arial"/>
          <w:b/>
          <w:sz w:val="24"/>
          <w:szCs w:val="24"/>
        </w:rPr>
        <w:t>,</w:t>
      </w:r>
      <w:r w:rsidRPr="004B5695">
        <w:rPr>
          <w:rFonts w:ascii="Arial" w:hAnsi="Arial" w:cs="Arial"/>
          <w:b/>
          <w:sz w:val="24"/>
          <w:szCs w:val="24"/>
        </w:rPr>
        <w:t xml:space="preserve"> from Medicare Claims (CMS data)</w:t>
      </w:r>
      <w:r w:rsidR="0051107F" w:rsidRPr="004B5695">
        <w:rPr>
          <w:rFonts w:ascii="Arial" w:hAnsi="Arial" w:cs="Arial"/>
          <w:b/>
          <w:sz w:val="24"/>
          <w:szCs w:val="24"/>
        </w:rPr>
        <w:t xml:space="preserve"> for papers and publications in the Multi-Ethnic Study of Atherosclerosis</w:t>
      </w:r>
    </w:p>
    <w:p w14:paraId="717AA991" w14:textId="77777777" w:rsidR="0020204F" w:rsidRPr="004B5695" w:rsidRDefault="0020204F" w:rsidP="0020204F">
      <w:pPr>
        <w:spacing w:after="0"/>
        <w:rPr>
          <w:rFonts w:ascii="Arial" w:hAnsi="Arial" w:cs="Arial"/>
          <w:sz w:val="24"/>
          <w:szCs w:val="24"/>
        </w:rPr>
      </w:pPr>
    </w:p>
    <w:p w14:paraId="09C80309" w14:textId="576CA95D" w:rsidR="00F92851" w:rsidRPr="004B5695" w:rsidRDefault="0020204F" w:rsidP="0020204F">
      <w:pPr>
        <w:spacing w:after="0"/>
        <w:rPr>
          <w:rFonts w:ascii="Arial" w:hAnsi="Arial" w:cs="Arial"/>
          <w:sz w:val="24"/>
          <w:szCs w:val="24"/>
        </w:rPr>
      </w:pPr>
      <w:r w:rsidRPr="004B5695">
        <w:rPr>
          <w:rFonts w:ascii="Arial" w:hAnsi="Arial" w:cs="Arial"/>
          <w:sz w:val="24"/>
          <w:szCs w:val="24"/>
        </w:rPr>
        <w:t xml:space="preserve">The </w:t>
      </w:r>
      <w:r w:rsidR="00F92851" w:rsidRPr="004B5695">
        <w:rPr>
          <w:rFonts w:ascii="Arial" w:hAnsi="Arial" w:cs="Arial"/>
          <w:sz w:val="24"/>
          <w:szCs w:val="24"/>
        </w:rPr>
        <w:t>Multi</w:t>
      </w:r>
      <w:r w:rsidRPr="004B5695">
        <w:rPr>
          <w:rFonts w:ascii="Arial" w:hAnsi="Arial" w:cs="Arial"/>
          <w:sz w:val="24"/>
          <w:szCs w:val="24"/>
        </w:rPr>
        <w:t>-</w:t>
      </w:r>
      <w:r w:rsidR="00F92851" w:rsidRPr="004B5695">
        <w:rPr>
          <w:rFonts w:ascii="Arial" w:hAnsi="Arial" w:cs="Arial"/>
          <w:sz w:val="24"/>
          <w:szCs w:val="24"/>
        </w:rPr>
        <w:t>E</w:t>
      </w:r>
      <w:r w:rsidRPr="004B5695">
        <w:rPr>
          <w:rFonts w:ascii="Arial" w:hAnsi="Arial" w:cs="Arial"/>
          <w:sz w:val="24"/>
          <w:szCs w:val="24"/>
        </w:rPr>
        <w:t xml:space="preserve">thnic </w:t>
      </w:r>
      <w:r w:rsidR="00F92851" w:rsidRPr="004B5695">
        <w:rPr>
          <w:rFonts w:ascii="Arial" w:hAnsi="Arial" w:cs="Arial"/>
          <w:sz w:val="24"/>
          <w:szCs w:val="24"/>
        </w:rPr>
        <w:t>S</w:t>
      </w:r>
      <w:r w:rsidRPr="004B5695">
        <w:rPr>
          <w:rFonts w:ascii="Arial" w:hAnsi="Arial" w:cs="Arial"/>
          <w:sz w:val="24"/>
          <w:szCs w:val="24"/>
        </w:rPr>
        <w:t xml:space="preserve">tudy of </w:t>
      </w:r>
      <w:r w:rsidR="00F92851" w:rsidRPr="004B5695">
        <w:rPr>
          <w:rFonts w:ascii="Arial" w:hAnsi="Arial" w:cs="Arial"/>
          <w:sz w:val="24"/>
          <w:szCs w:val="24"/>
        </w:rPr>
        <w:t>A</w:t>
      </w:r>
      <w:r w:rsidRPr="004B5695">
        <w:rPr>
          <w:rFonts w:ascii="Arial" w:hAnsi="Arial" w:cs="Arial"/>
          <w:sz w:val="24"/>
          <w:szCs w:val="24"/>
        </w:rPr>
        <w:t>therosclerosis (MESA) has been linked to Medicare claim</w:t>
      </w:r>
      <w:r w:rsidR="003034F8" w:rsidRPr="004B5695">
        <w:rPr>
          <w:rFonts w:ascii="Arial" w:hAnsi="Arial" w:cs="Arial"/>
          <w:sz w:val="24"/>
          <w:szCs w:val="24"/>
        </w:rPr>
        <w:t>s</w:t>
      </w:r>
      <w:r w:rsidRPr="004B5695">
        <w:rPr>
          <w:rFonts w:ascii="Arial" w:hAnsi="Arial" w:cs="Arial"/>
          <w:sz w:val="24"/>
          <w:szCs w:val="24"/>
        </w:rPr>
        <w:t xml:space="preserve"> data.  </w:t>
      </w:r>
      <w:r w:rsidR="003777DD" w:rsidRPr="004B5695">
        <w:rPr>
          <w:rFonts w:ascii="Arial" w:hAnsi="Arial" w:cs="Arial"/>
          <w:sz w:val="24"/>
          <w:szCs w:val="24"/>
        </w:rPr>
        <w:t xml:space="preserve">These </w:t>
      </w:r>
      <w:r w:rsidRPr="004B5695">
        <w:rPr>
          <w:rFonts w:ascii="Arial" w:hAnsi="Arial" w:cs="Arial"/>
          <w:sz w:val="24"/>
          <w:szCs w:val="24"/>
        </w:rPr>
        <w:t xml:space="preserve">data </w:t>
      </w:r>
      <w:r w:rsidR="003777DD" w:rsidRPr="004B5695">
        <w:rPr>
          <w:rFonts w:ascii="Arial" w:hAnsi="Arial" w:cs="Arial"/>
          <w:sz w:val="24"/>
          <w:szCs w:val="24"/>
        </w:rPr>
        <w:t xml:space="preserve">are </w:t>
      </w:r>
      <w:r w:rsidRPr="004B5695">
        <w:rPr>
          <w:rFonts w:ascii="Arial" w:hAnsi="Arial" w:cs="Arial"/>
          <w:sz w:val="24"/>
          <w:szCs w:val="24"/>
        </w:rPr>
        <w:t xml:space="preserve">typically available on all participants who match with the </w:t>
      </w:r>
      <w:r w:rsidR="00F92851" w:rsidRPr="004B5695">
        <w:rPr>
          <w:rFonts w:ascii="Arial" w:hAnsi="Arial" w:cs="Arial"/>
          <w:sz w:val="24"/>
          <w:szCs w:val="24"/>
        </w:rPr>
        <w:t>Centers for Medicare &amp; Medicaid Services (</w:t>
      </w:r>
      <w:r w:rsidRPr="004B5695">
        <w:rPr>
          <w:rFonts w:ascii="Arial" w:hAnsi="Arial" w:cs="Arial"/>
          <w:sz w:val="24"/>
          <w:szCs w:val="24"/>
        </w:rPr>
        <w:t>CMS</w:t>
      </w:r>
      <w:r w:rsidR="00F92851" w:rsidRPr="004B5695">
        <w:rPr>
          <w:rFonts w:ascii="Arial" w:hAnsi="Arial" w:cs="Arial"/>
          <w:sz w:val="24"/>
          <w:szCs w:val="24"/>
        </w:rPr>
        <w:t>)</w:t>
      </w:r>
      <w:r w:rsidRPr="004B5695">
        <w:rPr>
          <w:rFonts w:ascii="Arial" w:hAnsi="Arial" w:cs="Arial"/>
          <w:sz w:val="24"/>
          <w:szCs w:val="24"/>
        </w:rPr>
        <w:t xml:space="preserve"> data files as soon as they are age eligible.</w:t>
      </w:r>
    </w:p>
    <w:p w14:paraId="59291E59" w14:textId="77777777" w:rsidR="00F92851" w:rsidRPr="004B5695" w:rsidRDefault="00F92851" w:rsidP="0020204F">
      <w:pPr>
        <w:spacing w:after="0"/>
        <w:rPr>
          <w:rFonts w:ascii="Arial" w:hAnsi="Arial" w:cs="Arial"/>
          <w:sz w:val="24"/>
          <w:szCs w:val="24"/>
        </w:rPr>
      </w:pPr>
    </w:p>
    <w:p w14:paraId="197E315F" w14:textId="78EB9DE4" w:rsidR="0020204F" w:rsidRPr="004B5695" w:rsidRDefault="0020204F" w:rsidP="0020204F">
      <w:pPr>
        <w:spacing w:after="0"/>
        <w:rPr>
          <w:rFonts w:ascii="Arial" w:hAnsi="Arial" w:cs="Arial"/>
          <w:sz w:val="24"/>
          <w:szCs w:val="24"/>
        </w:rPr>
      </w:pPr>
      <w:r w:rsidRPr="004B5695">
        <w:rPr>
          <w:rFonts w:ascii="Arial" w:hAnsi="Arial" w:cs="Arial"/>
          <w:b/>
          <w:color w:val="FF0000"/>
          <w:sz w:val="24"/>
          <w:szCs w:val="24"/>
        </w:rPr>
        <w:t>It is important to note that all reports that use variables derived from CMS data need to suppress cell sizes of 10 or less from any report intended for publication</w:t>
      </w:r>
      <w:r w:rsidR="003034F8" w:rsidRPr="004B5695">
        <w:rPr>
          <w:rFonts w:ascii="Arial" w:hAnsi="Arial" w:cs="Arial"/>
          <w:b/>
          <w:color w:val="FF0000"/>
          <w:sz w:val="24"/>
          <w:szCs w:val="24"/>
        </w:rPr>
        <w:t xml:space="preserve"> </w:t>
      </w:r>
      <w:r w:rsidR="003034F8" w:rsidRPr="004B5695">
        <w:rPr>
          <w:rFonts w:ascii="Arial" w:hAnsi="Arial" w:cs="Arial"/>
          <w:color w:val="FF0000"/>
          <w:sz w:val="24"/>
          <w:szCs w:val="24"/>
        </w:rPr>
        <w:t>(see below for more information)</w:t>
      </w:r>
      <w:r w:rsidRPr="004B5695">
        <w:rPr>
          <w:rFonts w:ascii="Arial" w:hAnsi="Arial" w:cs="Arial"/>
          <w:b/>
          <w:color w:val="FF0000"/>
          <w:sz w:val="24"/>
          <w:szCs w:val="24"/>
        </w:rPr>
        <w:t xml:space="preserve">.  </w:t>
      </w:r>
    </w:p>
    <w:p w14:paraId="1938D8B7" w14:textId="77777777" w:rsidR="0020204F" w:rsidRPr="004B5695" w:rsidRDefault="0020204F" w:rsidP="0020204F">
      <w:pPr>
        <w:spacing w:after="0"/>
        <w:rPr>
          <w:rFonts w:ascii="Arial" w:hAnsi="Arial" w:cs="Arial"/>
          <w:sz w:val="24"/>
          <w:szCs w:val="24"/>
        </w:rPr>
      </w:pPr>
    </w:p>
    <w:p w14:paraId="34DE97BC" w14:textId="6DD689F7" w:rsidR="0020204F" w:rsidRPr="004B5695" w:rsidRDefault="0020204F" w:rsidP="0020204F">
      <w:pPr>
        <w:spacing w:after="0"/>
        <w:rPr>
          <w:rFonts w:ascii="Arial" w:hAnsi="Arial" w:cs="Arial"/>
          <w:sz w:val="24"/>
          <w:szCs w:val="24"/>
        </w:rPr>
      </w:pPr>
      <w:r w:rsidRPr="004B5695">
        <w:rPr>
          <w:rFonts w:ascii="Arial" w:hAnsi="Arial" w:cs="Arial"/>
          <w:sz w:val="24"/>
          <w:szCs w:val="24"/>
        </w:rPr>
        <w:t xml:space="preserve">It is our understanding that variables derived, in whole or in part, from CMS claims need to follow the small cell rules.  So, for example, an atrial fibrillation variable that is partially derived from CMS claims and partially derived from </w:t>
      </w:r>
      <w:r w:rsidR="00F92851" w:rsidRPr="004B5695">
        <w:rPr>
          <w:rFonts w:ascii="Arial" w:hAnsi="Arial" w:cs="Arial"/>
          <w:sz w:val="24"/>
          <w:szCs w:val="24"/>
        </w:rPr>
        <w:t xml:space="preserve">ECG </w:t>
      </w:r>
      <w:r w:rsidRPr="004B5695">
        <w:rPr>
          <w:rFonts w:ascii="Arial" w:hAnsi="Arial" w:cs="Arial"/>
          <w:sz w:val="24"/>
          <w:szCs w:val="24"/>
        </w:rPr>
        <w:t xml:space="preserve">readings </w:t>
      </w:r>
      <w:r w:rsidR="003034F8" w:rsidRPr="004B5695">
        <w:rPr>
          <w:rFonts w:ascii="Arial" w:hAnsi="Arial" w:cs="Arial"/>
          <w:sz w:val="24"/>
          <w:szCs w:val="24"/>
        </w:rPr>
        <w:t xml:space="preserve">and MESA-collected data </w:t>
      </w:r>
      <w:r w:rsidR="00F92851" w:rsidRPr="004B5695">
        <w:rPr>
          <w:rFonts w:ascii="Arial" w:hAnsi="Arial" w:cs="Arial"/>
          <w:sz w:val="24"/>
          <w:szCs w:val="24"/>
        </w:rPr>
        <w:t xml:space="preserve">would </w:t>
      </w:r>
      <w:r w:rsidRPr="004B5695">
        <w:rPr>
          <w:rFonts w:ascii="Arial" w:hAnsi="Arial" w:cs="Arial"/>
          <w:sz w:val="24"/>
          <w:szCs w:val="24"/>
        </w:rPr>
        <w:t xml:space="preserve">still count for the purposes of the small cell rule. </w:t>
      </w:r>
    </w:p>
    <w:p w14:paraId="5A6FC410" w14:textId="77777777" w:rsidR="0020204F" w:rsidRPr="004B5695" w:rsidRDefault="0020204F" w:rsidP="0020204F">
      <w:pPr>
        <w:spacing w:after="0"/>
        <w:rPr>
          <w:rFonts w:ascii="Arial" w:hAnsi="Arial" w:cs="Arial"/>
          <w:sz w:val="24"/>
          <w:szCs w:val="24"/>
        </w:rPr>
      </w:pPr>
    </w:p>
    <w:p w14:paraId="0CC17F92" w14:textId="55C08CE2" w:rsidR="0020204F" w:rsidRPr="004B5695" w:rsidRDefault="0020204F" w:rsidP="0020204F">
      <w:pPr>
        <w:spacing w:after="0"/>
        <w:rPr>
          <w:rFonts w:ascii="Arial" w:hAnsi="Arial" w:cs="Arial"/>
          <w:sz w:val="24"/>
          <w:szCs w:val="24"/>
        </w:rPr>
      </w:pPr>
      <w:r w:rsidRPr="004B5695">
        <w:rPr>
          <w:rFonts w:ascii="Arial" w:hAnsi="Arial" w:cs="Arial"/>
          <w:sz w:val="24"/>
          <w:szCs w:val="24"/>
        </w:rPr>
        <w:t xml:space="preserve">From the CMS DUA </w:t>
      </w:r>
      <w:r w:rsidR="00EC5DC6" w:rsidRPr="004B5695">
        <w:rPr>
          <w:rFonts w:ascii="Arial" w:hAnsi="Arial" w:cs="Arial"/>
          <w:sz w:val="24"/>
          <w:szCs w:val="24"/>
        </w:rPr>
        <w:t>[https://www.cms.gov/Medicare/Medicare-Fee-for-Service-Payment/sharedsavingsprogram/Downloads/Data-Use-Agreement.pdf]</w:t>
      </w:r>
      <w:r w:rsidR="0051107F" w:rsidRPr="004B5695">
        <w:rPr>
          <w:rFonts w:ascii="Arial" w:hAnsi="Arial" w:cs="Arial"/>
          <w:sz w:val="24"/>
          <w:szCs w:val="24"/>
        </w:rPr>
        <w:t xml:space="preserve"> </w:t>
      </w:r>
      <w:r w:rsidR="003034F8" w:rsidRPr="004B5695">
        <w:rPr>
          <w:rFonts w:ascii="Arial" w:hAnsi="Arial" w:cs="Arial"/>
          <w:sz w:val="24"/>
          <w:szCs w:val="24"/>
        </w:rPr>
        <w:t xml:space="preserve">the small cell </w:t>
      </w:r>
      <w:r w:rsidRPr="004B5695">
        <w:rPr>
          <w:rFonts w:ascii="Arial" w:hAnsi="Arial" w:cs="Arial"/>
          <w:sz w:val="24"/>
          <w:szCs w:val="24"/>
        </w:rPr>
        <w:t>rules are:</w:t>
      </w:r>
    </w:p>
    <w:p w14:paraId="7647AAC6" w14:textId="77777777" w:rsidR="0020204F" w:rsidRPr="004B5695" w:rsidRDefault="0020204F" w:rsidP="0020204F">
      <w:pPr>
        <w:spacing w:after="0"/>
        <w:rPr>
          <w:rFonts w:ascii="Arial" w:hAnsi="Arial" w:cs="Arial"/>
          <w:sz w:val="24"/>
          <w:szCs w:val="24"/>
        </w:rPr>
      </w:pPr>
    </w:p>
    <w:p w14:paraId="366F6A9C" w14:textId="77777777" w:rsidR="0020204F" w:rsidRPr="004B5695" w:rsidRDefault="0020204F" w:rsidP="0020204F">
      <w:pPr>
        <w:spacing w:after="0"/>
        <w:ind w:left="576" w:right="576"/>
        <w:rPr>
          <w:rFonts w:ascii="Arial" w:hAnsi="Arial" w:cs="Arial"/>
          <w:i/>
          <w:sz w:val="24"/>
          <w:szCs w:val="24"/>
        </w:rPr>
      </w:pPr>
      <w:r w:rsidRPr="004B5695">
        <w:rPr>
          <w:rFonts w:ascii="Arial" w:hAnsi="Arial" w:cs="Arial"/>
          <w:i/>
          <w:sz w:val="24"/>
          <w:szCs w:val="24"/>
        </w:rPr>
        <w:t>The User agrees not to disclose direct findings, listings, or information derived from the file(s) specified in section 5, with or without direct identifiers, if such findings, listings, or information can, by themselves or in combination with other data, be used to deduce an individual’s identity. Examples of such data elements include, but are not limited to geographic location, age if &gt; 89, sex, diagnosis and procedure, admission/discharge date(s), or date of death.</w:t>
      </w:r>
    </w:p>
    <w:p w14:paraId="6B59C619" w14:textId="77777777" w:rsidR="0020204F" w:rsidRPr="004B5695" w:rsidRDefault="0020204F" w:rsidP="0020204F">
      <w:pPr>
        <w:spacing w:after="0"/>
        <w:ind w:left="576" w:right="576"/>
        <w:rPr>
          <w:rFonts w:ascii="Arial" w:hAnsi="Arial" w:cs="Arial"/>
          <w:i/>
          <w:sz w:val="24"/>
          <w:szCs w:val="24"/>
        </w:rPr>
      </w:pPr>
    </w:p>
    <w:p w14:paraId="6E11AEB5" w14:textId="77777777" w:rsidR="0020204F" w:rsidRPr="004B5695" w:rsidRDefault="0020204F" w:rsidP="0020204F">
      <w:pPr>
        <w:spacing w:after="0"/>
        <w:ind w:left="576" w:right="576"/>
        <w:rPr>
          <w:rFonts w:ascii="Arial" w:hAnsi="Arial" w:cs="Arial"/>
          <w:i/>
          <w:sz w:val="24"/>
          <w:szCs w:val="24"/>
        </w:rPr>
      </w:pPr>
      <w:r w:rsidRPr="004B5695">
        <w:rPr>
          <w:rFonts w:ascii="Arial" w:hAnsi="Arial" w:cs="Arial"/>
          <w:i/>
          <w:sz w:val="24"/>
          <w:szCs w:val="24"/>
        </w:rPr>
        <w:t xml:space="preserve">The User agrees that any use of CMS data in the creation of any document (manuscript, table, chart, study, report, etc.) concerning the purpose specified in section 4 (regardless of whether the report or other writing expressly refers to such purpose, to CMS, or to the files specified in section 5 or any data derived from such files) must adhere to CMS’ current cell size suppression policy. This policy stipulates that no cell (e.g. admittances, discharges, patients, services) 10 or less may be displayed. Also, no use of percentages or other mathematical formulas may be used if they result in the display of a cell 10 or less. By signing this Agreement you hereby agree to abide by these rules and, therefore, will not be required to submit any written documents for CMS review. If you are unsure if you meet the above criteria, you may submit your written products for CMS review. CMS agrees to make a determination about approval and to notify the user within 4 to 6 weeks </w:t>
      </w:r>
      <w:r w:rsidRPr="004B5695">
        <w:rPr>
          <w:rFonts w:ascii="Arial" w:hAnsi="Arial" w:cs="Arial"/>
          <w:i/>
          <w:sz w:val="24"/>
          <w:szCs w:val="24"/>
        </w:rPr>
        <w:lastRenderedPageBreak/>
        <w:t>after receipt of findings. CMS may withhold approval for publication only if it determines that the format in which data are presented may result in identification of individual beneficiaries.</w:t>
      </w:r>
    </w:p>
    <w:p w14:paraId="376838E3" w14:textId="77777777" w:rsidR="0020204F" w:rsidRPr="004B5695" w:rsidRDefault="0020204F" w:rsidP="0020204F">
      <w:pPr>
        <w:spacing w:after="0"/>
        <w:ind w:left="576" w:right="576"/>
        <w:rPr>
          <w:rFonts w:ascii="Arial" w:hAnsi="Arial" w:cs="Arial"/>
          <w:i/>
          <w:sz w:val="24"/>
          <w:szCs w:val="24"/>
        </w:rPr>
      </w:pPr>
    </w:p>
    <w:p w14:paraId="345B1BEE" w14:textId="77777777" w:rsidR="0020204F" w:rsidRPr="004B5695" w:rsidRDefault="0020204F" w:rsidP="0020204F">
      <w:pPr>
        <w:spacing w:after="0"/>
        <w:rPr>
          <w:rFonts w:ascii="Arial" w:hAnsi="Arial" w:cs="Arial"/>
          <w:sz w:val="24"/>
          <w:szCs w:val="24"/>
        </w:rPr>
      </w:pPr>
      <w:r w:rsidRPr="004B5695">
        <w:rPr>
          <w:rFonts w:ascii="Arial" w:hAnsi="Arial" w:cs="Arial"/>
          <w:sz w:val="24"/>
          <w:szCs w:val="24"/>
        </w:rPr>
        <w:t xml:space="preserve">References to section 4 and 5 simply indicate that you are using the CMS data for an approved MESA project.  </w:t>
      </w:r>
    </w:p>
    <w:p w14:paraId="264B4D88" w14:textId="77777777" w:rsidR="0020204F" w:rsidRPr="004B5695" w:rsidRDefault="0020204F" w:rsidP="0020204F">
      <w:pPr>
        <w:spacing w:after="0"/>
        <w:rPr>
          <w:rFonts w:ascii="Arial" w:hAnsi="Arial" w:cs="Arial"/>
          <w:sz w:val="24"/>
          <w:szCs w:val="24"/>
        </w:rPr>
      </w:pPr>
    </w:p>
    <w:p w14:paraId="31EA2C9B" w14:textId="72DD170D" w:rsidR="0020204F" w:rsidRPr="004B5695" w:rsidRDefault="0020204F" w:rsidP="0020204F">
      <w:pPr>
        <w:spacing w:after="0"/>
        <w:rPr>
          <w:rFonts w:ascii="Arial" w:hAnsi="Arial" w:cs="Arial"/>
          <w:sz w:val="24"/>
          <w:szCs w:val="24"/>
        </w:rPr>
      </w:pPr>
      <w:r w:rsidRPr="004B5695">
        <w:rPr>
          <w:rFonts w:ascii="Arial" w:hAnsi="Arial" w:cs="Arial"/>
          <w:sz w:val="24"/>
          <w:szCs w:val="24"/>
        </w:rPr>
        <w:t>The main criterion is that</w:t>
      </w:r>
      <w:r w:rsidR="00044723" w:rsidRPr="004B5695">
        <w:rPr>
          <w:rFonts w:ascii="Arial" w:hAnsi="Arial" w:cs="Arial"/>
          <w:sz w:val="24"/>
          <w:szCs w:val="24"/>
        </w:rPr>
        <w:t xml:space="preserve"> tables or aggregate data showing</w:t>
      </w:r>
      <w:r w:rsidRPr="004B5695">
        <w:rPr>
          <w:rFonts w:ascii="Arial" w:hAnsi="Arial" w:cs="Arial"/>
          <w:sz w:val="24"/>
          <w:szCs w:val="24"/>
        </w:rPr>
        <w:t xml:space="preserve"> cell sizes of 10 or less need</w:t>
      </w:r>
      <w:r w:rsidR="00AF6230" w:rsidRPr="004B5695">
        <w:rPr>
          <w:rFonts w:ascii="Arial" w:hAnsi="Arial" w:cs="Arial"/>
          <w:sz w:val="24"/>
          <w:szCs w:val="24"/>
        </w:rPr>
        <w:t>s</w:t>
      </w:r>
      <w:r w:rsidRPr="004B5695">
        <w:rPr>
          <w:rFonts w:ascii="Arial" w:hAnsi="Arial" w:cs="Arial"/>
          <w:sz w:val="24"/>
          <w:szCs w:val="24"/>
        </w:rPr>
        <w:t xml:space="preserve"> to be suppressed in </w:t>
      </w:r>
      <w:r w:rsidR="00E007F0" w:rsidRPr="004B5695">
        <w:rPr>
          <w:rFonts w:ascii="Arial" w:hAnsi="Arial" w:cs="Arial"/>
          <w:sz w:val="24"/>
          <w:szCs w:val="24"/>
        </w:rPr>
        <w:t>all publications and presentations</w:t>
      </w:r>
      <w:r w:rsidR="00EC5DC6" w:rsidRPr="004B5695">
        <w:rPr>
          <w:rFonts w:ascii="Arial" w:hAnsi="Arial" w:cs="Arial"/>
          <w:sz w:val="24"/>
          <w:szCs w:val="24"/>
        </w:rPr>
        <w:t xml:space="preserve">.  This does not apply to internal use, although all printed material involving small cells should be shredded.  Alternatively, a request for exemption to this rule needs to be submitted to CMS prior to journal submission.  Note that this process may require between 4 and 6 weeks. </w:t>
      </w:r>
      <w:r w:rsidRPr="004B5695">
        <w:rPr>
          <w:rFonts w:ascii="Arial" w:hAnsi="Arial" w:cs="Arial"/>
          <w:sz w:val="24"/>
          <w:szCs w:val="24"/>
        </w:rPr>
        <w:t xml:space="preserve">  </w:t>
      </w:r>
      <w:r w:rsidR="0051107F" w:rsidRPr="004B5695">
        <w:rPr>
          <w:rFonts w:ascii="Arial" w:hAnsi="Arial" w:cs="Arial"/>
          <w:sz w:val="24"/>
          <w:szCs w:val="24"/>
        </w:rPr>
        <w:t xml:space="preserve">Instructions can be found at: </w:t>
      </w:r>
      <w:hyperlink r:id="rId5" w:history="1">
        <w:r w:rsidR="0051107F" w:rsidRPr="004B5695">
          <w:rPr>
            <w:rStyle w:val="Hyperlink"/>
            <w:rFonts w:ascii="Arial" w:hAnsi="Arial" w:cs="Arial"/>
            <w:sz w:val="24"/>
            <w:szCs w:val="24"/>
          </w:rPr>
          <w:t>http://www.cms.gov/Research-Statistics-Data-and-Systems/Computer-Data-and-Systems/Privacy/Manuscripts_Publications.html</w:t>
        </w:r>
      </w:hyperlink>
      <w:r w:rsidR="0051107F" w:rsidRPr="004B5695">
        <w:rPr>
          <w:rFonts w:ascii="Arial" w:hAnsi="Arial" w:cs="Arial"/>
          <w:sz w:val="24"/>
          <w:szCs w:val="24"/>
        </w:rPr>
        <w:t xml:space="preserve">. </w:t>
      </w:r>
      <w:r w:rsidRPr="004B5695">
        <w:rPr>
          <w:rFonts w:ascii="Arial" w:hAnsi="Arial" w:cs="Arial"/>
          <w:sz w:val="24"/>
          <w:szCs w:val="24"/>
        </w:rPr>
        <w:t xml:space="preserve">Our current contact is Alex </w:t>
      </w:r>
      <w:proofErr w:type="spellStart"/>
      <w:r w:rsidRPr="004B5695">
        <w:rPr>
          <w:rFonts w:ascii="Arial" w:hAnsi="Arial" w:cs="Arial"/>
          <w:sz w:val="24"/>
          <w:szCs w:val="24"/>
        </w:rPr>
        <w:t>Laberge</w:t>
      </w:r>
      <w:proofErr w:type="spellEnd"/>
      <w:r w:rsidRPr="004B5695">
        <w:rPr>
          <w:rFonts w:ascii="Arial" w:hAnsi="Arial" w:cs="Arial"/>
          <w:sz w:val="24"/>
          <w:szCs w:val="24"/>
        </w:rPr>
        <w:t xml:space="preserve"> and his email address is </w:t>
      </w:r>
      <w:hyperlink r:id="rId6" w:history="1">
        <w:r w:rsidRPr="004B5695">
          <w:rPr>
            <w:rStyle w:val="Hyperlink"/>
            <w:rFonts w:ascii="Arial" w:hAnsi="Arial" w:cs="Arial"/>
            <w:sz w:val="24"/>
            <w:szCs w:val="24"/>
          </w:rPr>
          <w:t>Alexandre.Laberge@cms.hhs.gov</w:t>
        </w:r>
      </w:hyperlink>
      <w:r w:rsidR="0051107F" w:rsidRPr="004B5695">
        <w:rPr>
          <w:rFonts w:ascii="Arial" w:hAnsi="Arial" w:cs="Arial"/>
          <w:sz w:val="24"/>
          <w:szCs w:val="24"/>
        </w:rPr>
        <w:t>.</w:t>
      </w:r>
    </w:p>
    <w:p w14:paraId="56E18CC0" w14:textId="77777777" w:rsidR="00EC5DC6" w:rsidRPr="004B5695" w:rsidRDefault="00EC5DC6" w:rsidP="0020204F">
      <w:pPr>
        <w:spacing w:after="0"/>
        <w:rPr>
          <w:rFonts w:ascii="Arial" w:hAnsi="Arial" w:cs="Arial"/>
          <w:sz w:val="24"/>
          <w:szCs w:val="24"/>
        </w:rPr>
      </w:pPr>
    </w:p>
    <w:p w14:paraId="25E193B8" w14:textId="2773557F" w:rsidR="00EC5DC6" w:rsidRPr="004B5695" w:rsidRDefault="00EC5DC6" w:rsidP="0020204F">
      <w:pPr>
        <w:spacing w:after="0"/>
        <w:rPr>
          <w:rFonts w:ascii="Arial" w:hAnsi="Arial" w:cs="Arial"/>
          <w:sz w:val="24"/>
          <w:szCs w:val="24"/>
        </w:rPr>
      </w:pPr>
      <w:r w:rsidRPr="004B5695">
        <w:rPr>
          <w:rFonts w:ascii="Arial" w:hAnsi="Arial" w:cs="Arial"/>
          <w:sz w:val="24"/>
          <w:szCs w:val="24"/>
        </w:rPr>
        <w:t xml:space="preserve">An example of </w:t>
      </w:r>
      <w:r w:rsidR="0051107F" w:rsidRPr="004B5695">
        <w:rPr>
          <w:rFonts w:ascii="Arial" w:hAnsi="Arial" w:cs="Arial"/>
          <w:sz w:val="24"/>
          <w:szCs w:val="24"/>
        </w:rPr>
        <w:t xml:space="preserve">how a different NHLBI cohort study handled the </w:t>
      </w:r>
      <w:r w:rsidRPr="004B5695">
        <w:rPr>
          <w:rFonts w:ascii="Arial" w:hAnsi="Arial" w:cs="Arial"/>
          <w:sz w:val="24"/>
          <w:szCs w:val="24"/>
        </w:rPr>
        <w:t xml:space="preserve">small cells sizes is </w:t>
      </w:r>
      <w:r w:rsidR="0051107F" w:rsidRPr="004B5695">
        <w:rPr>
          <w:rFonts w:ascii="Arial" w:hAnsi="Arial" w:cs="Arial"/>
          <w:sz w:val="24"/>
          <w:szCs w:val="24"/>
        </w:rPr>
        <w:t xml:space="preserve">shown </w:t>
      </w:r>
      <w:r w:rsidRPr="004B5695">
        <w:rPr>
          <w:rFonts w:ascii="Arial" w:hAnsi="Arial" w:cs="Arial"/>
          <w:sz w:val="24"/>
          <w:szCs w:val="24"/>
        </w:rPr>
        <w:t>below:</w:t>
      </w:r>
    </w:p>
    <w:p w14:paraId="59ECB7E2" w14:textId="77777777" w:rsidR="00EC5DC6" w:rsidRPr="004B5695" w:rsidRDefault="00EC5DC6" w:rsidP="0020204F">
      <w:pPr>
        <w:spacing w:after="0"/>
        <w:rPr>
          <w:rFonts w:ascii="Arial" w:hAnsi="Arial" w:cs="Arial"/>
          <w:sz w:val="24"/>
          <w:szCs w:val="24"/>
        </w:rPr>
      </w:pPr>
    </w:p>
    <w:p w14:paraId="53947ED7" w14:textId="074162DF" w:rsidR="00EC5DC6" w:rsidRPr="004B5695" w:rsidRDefault="00EC5DC6" w:rsidP="0020204F">
      <w:pPr>
        <w:spacing w:after="0"/>
        <w:rPr>
          <w:rFonts w:ascii="Arial" w:hAnsi="Arial" w:cs="Arial"/>
          <w:sz w:val="24"/>
          <w:szCs w:val="24"/>
        </w:rPr>
      </w:pPr>
      <w:r w:rsidRPr="004B5695">
        <w:rPr>
          <w:rFonts w:ascii="Arial" w:hAnsi="Arial" w:cs="Arial"/>
          <w:noProof/>
          <w:sz w:val="24"/>
          <w:szCs w:val="24"/>
        </w:rPr>
        <w:drawing>
          <wp:inline distT="0" distB="0" distL="0" distR="0" wp14:anchorId="727ABCC1" wp14:editId="345CDC68">
            <wp:extent cx="5987627" cy="2522565"/>
            <wp:effectExtent l="0" t="0" r="0" b="0"/>
            <wp:docPr id="14348" name="Picture 13" descr="Cov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48" name="Picture 13" descr="Cove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86166" cy="2521950"/>
                    </a:xfrm>
                    <a:prstGeom prst="rect">
                      <a:avLst/>
                    </a:prstGeom>
                    <a:noFill/>
                    <a:ln>
                      <a:noFill/>
                    </a:ln>
                    <a:extLst/>
                  </pic:spPr>
                </pic:pic>
              </a:graphicData>
            </a:graphic>
          </wp:inline>
        </w:drawing>
      </w:r>
    </w:p>
    <w:p w14:paraId="7FBDF3BF" w14:textId="77777777" w:rsidR="00E91BAF" w:rsidRPr="004B5695" w:rsidRDefault="00E91BAF" w:rsidP="0020204F">
      <w:pPr>
        <w:spacing w:after="0"/>
        <w:rPr>
          <w:rFonts w:ascii="Arial" w:hAnsi="Arial" w:cs="Arial"/>
          <w:sz w:val="24"/>
          <w:szCs w:val="24"/>
        </w:rPr>
      </w:pPr>
    </w:p>
    <w:p w14:paraId="42EB958B" w14:textId="0EA3AE39" w:rsidR="00EC5DC6" w:rsidRPr="004B5695" w:rsidRDefault="00EC5DC6" w:rsidP="00EC5DC6">
      <w:pPr>
        <w:rPr>
          <w:rFonts w:ascii="Arial" w:hAnsi="Arial" w:cs="Arial"/>
          <w:sz w:val="24"/>
          <w:szCs w:val="24"/>
        </w:rPr>
      </w:pPr>
      <w:r w:rsidRPr="004B5695">
        <w:rPr>
          <w:rFonts w:ascii="Arial" w:hAnsi="Arial" w:cs="Arial"/>
          <w:sz w:val="24"/>
          <w:szCs w:val="24"/>
        </w:rPr>
        <w:t xml:space="preserve">Example is from: Validation of the Atherosclerotic Cardiovascular Disease Pooled Cohort Risk Equations. </w:t>
      </w:r>
      <w:proofErr w:type="gramStart"/>
      <w:r w:rsidRPr="004B5695">
        <w:rPr>
          <w:rFonts w:ascii="Arial" w:hAnsi="Arial" w:cs="Arial"/>
          <w:sz w:val="24"/>
          <w:szCs w:val="24"/>
        </w:rPr>
        <w:t>JAMA.</w:t>
      </w:r>
      <w:proofErr w:type="gramEnd"/>
      <w:r w:rsidRPr="004B5695">
        <w:rPr>
          <w:rFonts w:ascii="Arial" w:hAnsi="Arial" w:cs="Arial"/>
          <w:sz w:val="24"/>
          <w:szCs w:val="24"/>
        </w:rPr>
        <w:t xml:space="preserve"> 2014</w:t>
      </w:r>
      <w:proofErr w:type="gramStart"/>
      <w:r w:rsidRPr="004B5695">
        <w:rPr>
          <w:rFonts w:ascii="Arial" w:hAnsi="Arial" w:cs="Arial"/>
          <w:sz w:val="24"/>
          <w:szCs w:val="24"/>
        </w:rPr>
        <w:t>;311</w:t>
      </w:r>
      <w:proofErr w:type="gramEnd"/>
      <w:r w:rsidRPr="004B5695">
        <w:rPr>
          <w:rFonts w:ascii="Arial" w:hAnsi="Arial" w:cs="Arial"/>
          <w:sz w:val="24"/>
          <w:szCs w:val="24"/>
        </w:rPr>
        <w:t>(14):1406-1415. doi:10.1001/jama.2014.2630 and is Copyright © 2014 American Medical [table used under Fair Use for education</w:t>
      </w:r>
      <w:r w:rsidR="0051107F" w:rsidRPr="004B5695">
        <w:rPr>
          <w:rFonts w:ascii="Arial" w:hAnsi="Arial" w:cs="Arial"/>
          <w:sz w:val="24"/>
          <w:szCs w:val="24"/>
        </w:rPr>
        <w:t>al</w:t>
      </w:r>
      <w:r w:rsidRPr="004B5695">
        <w:rPr>
          <w:rFonts w:ascii="Arial" w:hAnsi="Arial" w:cs="Arial"/>
          <w:sz w:val="24"/>
          <w:szCs w:val="24"/>
        </w:rPr>
        <w:t xml:space="preserve"> purposes]</w:t>
      </w:r>
    </w:p>
    <w:p w14:paraId="7C44D48F" w14:textId="64E1FBD1" w:rsidR="00EC5DC6" w:rsidRPr="004B5695" w:rsidRDefault="00EC5DC6" w:rsidP="0051107F">
      <w:pPr>
        <w:rPr>
          <w:rFonts w:ascii="Arial" w:hAnsi="Arial" w:cs="Arial"/>
          <w:sz w:val="24"/>
          <w:szCs w:val="24"/>
        </w:rPr>
      </w:pPr>
      <w:r w:rsidRPr="004B5695">
        <w:rPr>
          <w:rFonts w:ascii="Arial" w:hAnsi="Arial" w:cs="Arial"/>
          <w:sz w:val="24"/>
          <w:szCs w:val="24"/>
        </w:rPr>
        <w:t xml:space="preserve">The outcome is a composite variable using CMS-derived CVD events to enhance events detected by REGARDS cohort surveillance.  Note that the events and person </w:t>
      </w:r>
      <w:r w:rsidRPr="004B5695">
        <w:rPr>
          <w:rFonts w:ascii="Arial" w:hAnsi="Arial" w:cs="Arial"/>
          <w:sz w:val="24"/>
          <w:szCs w:val="24"/>
        </w:rPr>
        <w:lastRenderedPageBreak/>
        <w:t xml:space="preserve">years are both suppressed for the small </w:t>
      </w:r>
      <w:r w:rsidR="005D5C69" w:rsidRPr="004B5695">
        <w:rPr>
          <w:rFonts w:ascii="Arial" w:hAnsi="Arial" w:cs="Arial"/>
          <w:sz w:val="24"/>
          <w:szCs w:val="24"/>
        </w:rPr>
        <w:t xml:space="preserve">cell and at least one other cell to make sure that the small cell cannot be determined by calculation (The number of events was 234, and they showed 212, so at least one suppressed cell was &gt; 10 but they had to suppress 2 </w:t>
      </w:r>
      <w:r w:rsidR="00543E5E" w:rsidRPr="004B5695">
        <w:rPr>
          <w:rFonts w:ascii="Arial" w:hAnsi="Arial" w:cs="Arial"/>
          <w:sz w:val="24"/>
          <w:szCs w:val="24"/>
        </w:rPr>
        <w:t xml:space="preserve">cells </w:t>
      </w:r>
      <w:r w:rsidR="005D5C69" w:rsidRPr="004B5695">
        <w:rPr>
          <w:rFonts w:ascii="Arial" w:hAnsi="Arial" w:cs="Arial"/>
          <w:sz w:val="24"/>
          <w:szCs w:val="24"/>
        </w:rPr>
        <w:t>so that a calculation could not be done</w:t>
      </w:r>
      <w:r w:rsidR="00543E5E" w:rsidRPr="004B5695">
        <w:rPr>
          <w:rFonts w:ascii="Arial" w:hAnsi="Arial" w:cs="Arial"/>
          <w:sz w:val="24"/>
          <w:szCs w:val="24"/>
        </w:rPr>
        <w:t xml:space="preserve"> to determine the number in the suppressed cell</w:t>
      </w:r>
      <w:r w:rsidR="005D5C69" w:rsidRPr="004B5695">
        <w:rPr>
          <w:rFonts w:ascii="Arial" w:hAnsi="Arial" w:cs="Arial"/>
          <w:sz w:val="24"/>
          <w:szCs w:val="24"/>
        </w:rPr>
        <w:t>)</w:t>
      </w:r>
      <w:r w:rsidR="0051107F" w:rsidRPr="004B5695">
        <w:rPr>
          <w:rFonts w:ascii="Arial" w:hAnsi="Arial" w:cs="Arial"/>
          <w:sz w:val="24"/>
          <w:szCs w:val="24"/>
        </w:rPr>
        <w:t xml:space="preserve">.  However, adjusted and predicted rates are shown.  Crude rates are absent and would need to be suppressed in any table intended for publication or presentation.  </w:t>
      </w:r>
    </w:p>
    <w:p w14:paraId="353CE47E" w14:textId="56866847" w:rsidR="00E91BAF" w:rsidRPr="004B5695" w:rsidRDefault="00964565" w:rsidP="004B5695">
      <w:pPr>
        <w:spacing w:after="0"/>
        <w:rPr>
          <w:rFonts w:ascii="Arial" w:hAnsi="Arial" w:cs="Arial"/>
          <w:sz w:val="24"/>
          <w:szCs w:val="24"/>
        </w:rPr>
      </w:pPr>
      <w:r>
        <w:rPr>
          <w:rFonts w:ascii="Arial" w:hAnsi="Arial" w:cs="Arial"/>
          <w:sz w:val="24"/>
          <w:szCs w:val="24"/>
        </w:rPr>
        <w:t>The coordinating center will handle the requirement in the memorandum of understanding between CMS and NHLBI that CMS be provided a courtesy copy of papers, for informational purposes only.</w:t>
      </w:r>
      <w:bookmarkStart w:id="0" w:name="_GoBack"/>
      <w:bookmarkEnd w:id="0"/>
      <w:r w:rsidR="00E91BAF" w:rsidRPr="004B5695">
        <w:rPr>
          <w:rFonts w:ascii="Arial" w:hAnsi="Arial" w:cs="Arial"/>
          <w:sz w:val="24"/>
          <w:szCs w:val="24"/>
        </w:rPr>
        <w:t xml:space="preserve">  Other CMS rules (e.g. that the data should not be disseminated</w:t>
      </w:r>
      <w:r w:rsidR="00EC5DC6" w:rsidRPr="004B5695">
        <w:rPr>
          <w:rFonts w:ascii="Arial" w:hAnsi="Arial" w:cs="Arial"/>
          <w:sz w:val="24"/>
          <w:szCs w:val="24"/>
        </w:rPr>
        <w:t xml:space="preserve">, data </w:t>
      </w:r>
      <w:r w:rsidR="00691CDE">
        <w:rPr>
          <w:rFonts w:ascii="Arial" w:hAnsi="Arial" w:cs="Arial"/>
          <w:sz w:val="24"/>
          <w:szCs w:val="24"/>
        </w:rPr>
        <w:t>should be stored securely</w:t>
      </w:r>
      <w:r w:rsidR="00E91BAF" w:rsidRPr="004B5695">
        <w:rPr>
          <w:rFonts w:ascii="Arial" w:hAnsi="Arial" w:cs="Arial"/>
          <w:sz w:val="24"/>
          <w:szCs w:val="24"/>
        </w:rPr>
        <w:t xml:space="preserve">) are already part of the </w:t>
      </w:r>
      <w:r w:rsidR="004B5695" w:rsidRPr="004B5695">
        <w:rPr>
          <w:rFonts w:ascii="Arial" w:hAnsi="Arial" w:cs="Arial"/>
          <w:sz w:val="24"/>
          <w:szCs w:val="24"/>
        </w:rPr>
        <w:t xml:space="preserve">standard MESA Data and Materials Distribution Agreement (DMDA) or the Data Use Agreement (DUA) for affiliated investigators that all users of MESA data have signed.   </w:t>
      </w:r>
      <w:r w:rsidR="00EC5DC6" w:rsidRPr="004B5695">
        <w:rPr>
          <w:rFonts w:ascii="Arial" w:hAnsi="Arial" w:cs="Arial"/>
          <w:sz w:val="24"/>
          <w:szCs w:val="24"/>
        </w:rPr>
        <w:t xml:space="preserve">[http://www.mesa-nhlbi.org/Publications.aspx] </w:t>
      </w:r>
    </w:p>
    <w:p w14:paraId="5DC885E9" w14:textId="77777777" w:rsidR="004B5695" w:rsidRPr="004B5695" w:rsidRDefault="004B5695" w:rsidP="0020204F">
      <w:pPr>
        <w:spacing w:after="0"/>
        <w:rPr>
          <w:rFonts w:ascii="Arial" w:hAnsi="Arial" w:cs="Arial"/>
          <w:sz w:val="24"/>
          <w:szCs w:val="24"/>
        </w:rPr>
      </w:pPr>
    </w:p>
    <w:sectPr w:rsidR="004B5695" w:rsidRPr="004B5695">
      <w:pgSz w:w="12240" w:h="15840"/>
      <w:pgMar w:top="1440" w:right="1440" w:bottom="1440" w:left="144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6DB5F5E"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raig Johnson">
    <w15:presenceInfo w15:providerId="AD" w15:userId="S-1-5-21-4209245170-1063719252-3052480345-1648"/>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1"/>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204F"/>
    <w:rsid w:val="00044723"/>
    <w:rsid w:val="001B4CD3"/>
    <w:rsid w:val="001E3ED5"/>
    <w:rsid w:val="0020204F"/>
    <w:rsid w:val="00301EE2"/>
    <w:rsid w:val="003034F8"/>
    <w:rsid w:val="003777DD"/>
    <w:rsid w:val="0042143D"/>
    <w:rsid w:val="00474931"/>
    <w:rsid w:val="004B5695"/>
    <w:rsid w:val="0051107F"/>
    <w:rsid w:val="00543E5E"/>
    <w:rsid w:val="005D5C69"/>
    <w:rsid w:val="00691CDE"/>
    <w:rsid w:val="00964565"/>
    <w:rsid w:val="00AF6230"/>
    <w:rsid w:val="00B66E5D"/>
    <w:rsid w:val="00C3195F"/>
    <w:rsid w:val="00C40142"/>
    <w:rsid w:val="00C52C3E"/>
    <w:rsid w:val="00D57D36"/>
    <w:rsid w:val="00E007F0"/>
    <w:rsid w:val="00E426C4"/>
    <w:rsid w:val="00E91BAF"/>
    <w:rsid w:val="00EC5DC6"/>
    <w:rsid w:val="00F92851"/>
    <w:rsid w:val="00FE3B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3735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204F"/>
    <w:rPr>
      <w:color w:val="0000FF" w:themeColor="hyperlink"/>
      <w:u w:val="single"/>
    </w:rPr>
  </w:style>
  <w:style w:type="character" w:styleId="CommentReference">
    <w:name w:val="annotation reference"/>
    <w:basedOn w:val="DefaultParagraphFont"/>
    <w:uiPriority w:val="99"/>
    <w:semiHidden/>
    <w:unhideWhenUsed/>
    <w:rsid w:val="00F92851"/>
    <w:rPr>
      <w:sz w:val="16"/>
      <w:szCs w:val="16"/>
    </w:rPr>
  </w:style>
  <w:style w:type="paragraph" w:styleId="CommentText">
    <w:name w:val="annotation text"/>
    <w:basedOn w:val="Normal"/>
    <w:link w:val="CommentTextChar"/>
    <w:uiPriority w:val="99"/>
    <w:semiHidden/>
    <w:unhideWhenUsed/>
    <w:rsid w:val="00F92851"/>
    <w:pPr>
      <w:spacing w:line="240" w:lineRule="auto"/>
    </w:pPr>
    <w:rPr>
      <w:sz w:val="20"/>
      <w:szCs w:val="20"/>
    </w:rPr>
  </w:style>
  <w:style w:type="character" w:customStyle="1" w:styleId="CommentTextChar">
    <w:name w:val="Comment Text Char"/>
    <w:basedOn w:val="DefaultParagraphFont"/>
    <w:link w:val="CommentText"/>
    <w:uiPriority w:val="99"/>
    <w:semiHidden/>
    <w:rsid w:val="00F92851"/>
    <w:rPr>
      <w:sz w:val="20"/>
      <w:szCs w:val="20"/>
    </w:rPr>
  </w:style>
  <w:style w:type="paragraph" w:styleId="CommentSubject">
    <w:name w:val="annotation subject"/>
    <w:basedOn w:val="CommentText"/>
    <w:next w:val="CommentText"/>
    <w:link w:val="CommentSubjectChar"/>
    <w:uiPriority w:val="99"/>
    <w:semiHidden/>
    <w:unhideWhenUsed/>
    <w:rsid w:val="00F92851"/>
    <w:rPr>
      <w:b/>
      <w:bCs/>
    </w:rPr>
  </w:style>
  <w:style w:type="character" w:customStyle="1" w:styleId="CommentSubjectChar">
    <w:name w:val="Comment Subject Char"/>
    <w:basedOn w:val="CommentTextChar"/>
    <w:link w:val="CommentSubject"/>
    <w:uiPriority w:val="99"/>
    <w:semiHidden/>
    <w:rsid w:val="00F92851"/>
    <w:rPr>
      <w:b/>
      <w:bCs/>
      <w:sz w:val="20"/>
      <w:szCs w:val="20"/>
    </w:rPr>
  </w:style>
  <w:style w:type="paragraph" w:styleId="Revision">
    <w:name w:val="Revision"/>
    <w:hidden/>
    <w:uiPriority w:val="99"/>
    <w:semiHidden/>
    <w:rsid w:val="00F92851"/>
    <w:pPr>
      <w:spacing w:after="0" w:line="240" w:lineRule="auto"/>
    </w:pPr>
  </w:style>
  <w:style w:type="paragraph" w:styleId="BalloonText">
    <w:name w:val="Balloon Text"/>
    <w:basedOn w:val="Normal"/>
    <w:link w:val="BalloonTextChar"/>
    <w:uiPriority w:val="99"/>
    <w:semiHidden/>
    <w:unhideWhenUsed/>
    <w:rsid w:val="00F928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851"/>
    <w:rPr>
      <w:rFonts w:ascii="Segoe UI" w:hAnsi="Segoe UI" w:cs="Segoe UI"/>
      <w:sz w:val="18"/>
      <w:szCs w:val="18"/>
    </w:rPr>
  </w:style>
  <w:style w:type="paragraph" w:styleId="NormalWeb">
    <w:name w:val="Normal (Web)"/>
    <w:basedOn w:val="Normal"/>
    <w:uiPriority w:val="99"/>
    <w:semiHidden/>
    <w:unhideWhenUsed/>
    <w:rsid w:val="00EC5DC6"/>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204F"/>
    <w:rPr>
      <w:color w:val="0000FF" w:themeColor="hyperlink"/>
      <w:u w:val="single"/>
    </w:rPr>
  </w:style>
  <w:style w:type="character" w:styleId="CommentReference">
    <w:name w:val="annotation reference"/>
    <w:basedOn w:val="DefaultParagraphFont"/>
    <w:uiPriority w:val="99"/>
    <w:semiHidden/>
    <w:unhideWhenUsed/>
    <w:rsid w:val="00F92851"/>
    <w:rPr>
      <w:sz w:val="16"/>
      <w:szCs w:val="16"/>
    </w:rPr>
  </w:style>
  <w:style w:type="paragraph" w:styleId="CommentText">
    <w:name w:val="annotation text"/>
    <w:basedOn w:val="Normal"/>
    <w:link w:val="CommentTextChar"/>
    <w:uiPriority w:val="99"/>
    <w:semiHidden/>
    <w:unhideWhenUsed/>
    <w:rsid w:val="00F92851"/>
    <w:pPr>
      <w:spacing w:line="240" w:lineRule="auto"/>
    </w:pPr>
    <w:rPr>
      <w:sz w:val="20"/>
      <w:szCs w:val="20"/>
    </w:rPr>
  </w:style>
  <w:style w:type="character" w:customStyle="1" w:styleId="CommentTextChar">
    <w:name w:val="Comment Text Char"/>
    <w:basedOn w:val="DefaultParagraphFont"/>
    <w:link w:val="CommentText"/>
    <w:uiPriority w:val="99"/>
    <w:semiHidden/>
    <w:rsid w:val="00F92851"/>
    <w:rPr>
      <w:sz w:val="20"/>
      <w:szCs w:val="20"/>
    </w:rPr>
  </w:style>
  <w:style w:type="paragraph" w:styleId="CommentSubject">
    <w:name w:val="annotation subject"/>
    <w:basedOn w:val="CommentText"/>
    <w:next w:val="CommentText"/>
    <w:link w:val="CommentSubjectChar"/>
    <w:uiPriority w:val="99"/>
    <w:semiHidden/>
    <w:unhideWhenUsed/>
    <w:rsid w:val="00F92851"/>
    <w:rPr>
      <w:b/>
      <w:bCs/>
    </w:rPr>
  </w:style>
  <w:style w:type="character" w:customStyle="1" w:styleId="CommentSubjectChar">
    <w:name w:val="Comment Subject Char"/>
    <w:basedOn w:val="CommentTextChar"/>
    <w:link w:val="CommentSubject"/>
    <w:uiPriority w:val="99"/>
    <w:semiHidden/>
    <w:rsid w:val="00F92851"/>
    <w:rPr>
      <w:b/>
      <w:bCs/>
      <w:sz w:val="20"/>
      <w:szCs w:val="20"/>
    </w:rPr>
  </w:style>
  <w:style w:type="paragraph" w:styleId="Revision">
    <w:name w:val="Revision"/>
    <w:hidden/>
    <w:uiPriority w:val="99"/>
    <w:semiHidden/>
    <w:rsid w:val="00F92851"/>
    <w:pPr>
      <w:spacing w:after="0" w:line="240" w:lineRule="auto"/>
    </w:pPr>
  </w:style>
  <w:style w:type="paragraph" w:styleId="BalloonText">
    <w:name w:val="Balloon Text"/>
    <w:basedOn w:val="Normal"/>
    <w:link w:val="BalloonTextChar"/>
    <w:uiPriority w:val="99"/>
    <w:semiHidden/>
    <w:unhideWhenUsed/>
    <w:rsid w:val="00F9285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92851"/>
    <w:rPr>
      <w:rFonts w:ascii="Segoe UI" w:hAnsi="Segoe UI" w:cs="Segoe UI"/>
      <w:sz w:val="18"/>
      <w:szCs w:val="18"/>
    </w:rPr>
  </w:style>
  <w:style w:type="paragraph" w:styleId="NormalWeb">
    <w:name w:val="Normal (Web)"/>
    <w:basedOn w:val="Normal"/>
    <w:uiPriority w:val="99"/>
    <w:semiHidden/>
    <w:unhideWhenUsed/>
    <w:rsid w:val="00EC5DC6"/>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38713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mailto:Alexandre.Laberge@cms.hhs.gov" TargetMode="External"/><Relationship Id="rId11" Type="http://schemas.microsoft.com/office/2011/relationships/commentsExtended" Target="commentsExtended.xml"/><Relationship Id="rId5" Type="http://schemas.openxmlformats.org/officeDocument/2006/relationships/hyperlink" Target="http://www.cms.gov/Research-Statistics-Data-and-Systems/Computer-Data-and-Systems/Privacy/Manuscripts_Publications.html" TargetMode="Externa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4506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University of Washington</Company>
  <LinksUpToDate>false</LinksUpToDate>
  <CharactersWithSpaces>5286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Delaney</dc:creator>
  <cp:lastModifiedBy>Chris Delaney</cp:lastModifiedBy>
  <cp:revision>2</cp:revision>
  <dcterms:created xsi:type="dcterms:W3CDTF">2014-10-30T19:51:00Z</dcterms:created>
  <dcterms:modified xsi:type="dcterms:W3CDTF">2014-10-30T19:51:00Z</dcterms:modified>
</cp:coreProperties>
</file>